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26" w:rsidRDefault="001D3F26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1D3F26" w:rsidRDefault="00FC46F6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INTERMEZZO</w:t>
      </w:r>
    </w:p>
    <w:p w:rsidR="001D3F26" w:rsidRDefault="00FC46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Direzione artistica</w:t>
      </w:r>
    </w:p>
    <w:p w:rsidR="001D3F26" w:rsidRDefault="00FC46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M° Andrea Maria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Zanforlin</w:t>
      </w:r>
      <w:proofErr w:type="spellEnd"/>
    </w:p>
    <w:p w:rsidR="001D3F26" w:rsidRDefault="001D3F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3F26" w:rsidRDefault="001D3F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3F26" w:rsidRDefault="001D3F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3F26" w:rsidRDefault="00FC46F6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>Masterclass</w:t>
      </w:r>
      <w:proofErr w:type="spellEnd"/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Internazionale di Canto lirico</w:t>
      </w:r>
    </w:p>
    <w:p w:rsidR="001D3F26" w:rsidRDefault="00FC46F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Docente ELEONORA BURATTO</w:t>
      </w:r>
    </w:p>
    <w:p w:rsidR="001D3F26" w:rsidRDefault="00FC46F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“ARIE D’OPERA DEL ‘700 E ‘800 </w:t>
      </w:r>
    </w:p>
    <w:p w:rsidR="001D3F26" w:rsidRDefault="00FC46F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E ARIE DA CAMERA DEL REPERTORIO ITALIANO”</w:t>
      </w:r>
    </w:p>
    <w:p w:rsidR="001D3F26" w:rsidRDefault="001D3F26">
      <w:pPr>
        <w:spacing w:line="240" w:lineRule="auto"/>
        <w:ind w:left="640"/>
        <w:jc w:val="center"/>
        <w:rPr>
          <w:rFonts w:ascii="Tahoma" w:eastAsia="Tahoma" w:hAnsi="Tahoma"/>
          <w:b/>
          <w:i/>
          <w:sz w:val="36"/>
          <w:szCs w:val="36"/>
        </w:rPr>
      </w:pPr>
    </w:p>
    <w:p w:rsidR="001D3F26" w:rsidRDefault="001D3F26">
      <w:pPr>
        <w:spacing w:line="240" w:lineRule="auto"/>
        <w:ind w:left="640"/>
        <w:jc w:val="center"/>
        <w:rPr>
          <w:rFonts w:ascii="Tahoma" w:eastAsia="Tahoma" w:hAnsi="Tahoma"/>
          <w:b/>
          <w:i/>
          <w:sz w:val="36"/>
          <w:szCs w:val="36"/>
        </w:rPr>
      </w:pPr>
    </w:p>
    <w:p w:rsidR="001D3F26" w:rsidRDefault="00FC46F6">
      <w:pPr>
        <w:spacing w:line="240" w:lineRule="auto"/>
        <w:ind w:left="640"/>
        <w:rPr>
          <w:rFonts w:ascii="Tahoma" w:eastAsia="Tahoma" w:hAnsi="Tahoma"/>
          <w:b/>
          <w:i/>
        </w:rPr>
      </w:pPr>
      <w:r>
        <w:rPr>
          <w:rFonts w:ascii="Tahoma" w:eastAsia="Tahoma" w:hAnsi="Tahoma"/>
          <w:b/>
          <w:i/>
        </w:rPr>
        <w:t>1.  Presentazione generale</w:t>
      </w:r>
    </w:p>
    <w:p w:rsidR="001D3F26" w:rsidRDefault="001D3F26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1D3F26" w:rsidRDefault="00FC46F6">
      <w:pPr>
        <w:spacing w:line="355" w:lineRule="auto"/>
        <w:ind w:firstLine="284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La </w:t>
      </w:r>
      <w:proofErr w:type="spellStart"/>
      <w:r>
        <w:rPr>
          <w:rFonts w:ascii="Tahoma" w:eastAsia="Tahoma" w:hAnsi="Tahoma"/>
        </w:rPr>
        <w:t>Masterclass</w:t>
      </w:r>
      <w:proofErr w:type="spellEnd"/>
      <w:r>
        <w:rPr>
          <w:rFonts w:ascii="Tahoma" w:eastAsia="Tahoma" w:hAnsi="Tahoma"/>
        </w:rPr>
        <w:t xml:space="preserve"> di Canto lirico tenuta dal soprano </w:t>
      </w:r>
      <w:r>
        <w:rPr>
          <w:rFonts w:ascii="Tahoma" w:eastAsia="Tahoma" w:hAnsi="Tahoma"/>
          <w:b/>
        </w:rPr>
        <w:t>Eleonora Buratto</w:t>
      </w:r>
      <w:r>
        <w:rPr>
          <w:rFonts w:ascii="Tahoma" w:eastAsia="Tahoma" w:hAnsi="Tahoma"/>
        </w:rPr>
        <w:t xml:space="preserve"> è inserita nelle attività didattiche di INTERMEZZO, che intende offrire agli interpreti un qualificato supporto nello studio del repertorio lirico e nella preparazione dei ruoli. La </w:t>
      </w:r>
      <w:proofErr w:type="spellStart"/>
      <w:r>
        <w:rPr>
          <w:rFonts w:ascii="Tahoma" w:eastAsia="Tahoma" w:hAnsi="Tahoma"/>
        </w:rPr>
        <w:t>Masterc</w:t>
      </w:r>
      <w:r>
        <w:rPr>
          <w:rFonts w:ascii="Tahoma" w:eastAsia="Tahoma" w:hAnsi="Tahoma"/>
        </w:rPr>
        <w:t>lass</w:t>
      </w:r>
      <w:proofErr w:type="spellEnd"/>
      <w:r>
        <w:rPr>
          <w:rFonts w:ascii="Tahoma" w:eastAsia="Tahoma" w:hAnsi="Tahoma"/>
        </w:rPr>
        <w:t xml:space="preserve"> è rivolta a tutti i cantanti lirici con un’alta e comprovata esperienza tecnica ed interpretativa. </w:t>
      </w:r>
    </w:p>
    <w:p w:rsidR="001D3F26" w:rsidRDefault="001D3F26">
      <w:pPr>
        <w:spacing w:line="204" w:lineRule="exact"/>
        <w:rPr>
          <w:rFonts w:ascii="Times New Roman" w:eastAsia="Times New Roman" w:hAnsi="Times New Roman"/>
          <w:sz w:val="24"/>
        </w:rPr>
      </w:pPr>
    </w:p>
    <w:p w:rsidR="001D3F26" w:rsidRDefault="00FC46F6">
      <w:pPr>
        <w:spacing w:line="240" w:lineRule="auto"/>
        <w:ind w:left="640"/>
        <w:rPr>
          <w:rFonts w:ascii="Tahoma" w:eastAsia="Tahoma" w:hAnsi="Tahoma"/>
          <w:b/>
          <w:i/>
        </w:rPr>
      </w:pPr>
      <w:r>
        <w:rPr>
          <w:rFonts w:ascii="Tahoma" w:eastAsia="Tahoma" w:hAnsi="Tahoma"/>
          <w:b/>
          <w:i/>
        </w:rPr>
        <w:t>2.  Sede attività</w:t>
      </w:r>
    </w:p>
    <w:p w:rsidR="001D3F26" w:rsidRDefault="001D3F26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1D3F26" w:rsidRDefault="00FC46F6">
      <w:pPr>
        <w:spacing w:line="355" w:lineRule="auto"/>
        <w:ind w:right="20" w:firstLine="284"/>
      </w:pPr>
      <w:r>
        <w:rPr>
          <w:rFonts w:ascii="Tahoma" w:eastAsia="Tahoma" w:hAnsi="Tahoma"/>
        </w:rPr>
        <w:t xml:space="preserve">La sede della </w:t>
      </w:r>
      <w:proofErr w:type="spellStart"/>
      <w:r>
        <w:rPr>
          <w:rFonts w:ascii="Tahoma" w:eastAsia="Tahoma" w:hAnsi="Tahoma"/>
        </w:rPr>
        <w:t>Masterclass</w:t>
      </w:r>
      <w:proofErr w:type="spellEnd"/>
      <w:r>
        <w:rPr>
          <w:rFonts w:ascii="Tahoma" w:eastAsia="Tahoma" w:hAnsi="Tahoma"/>
        </w:rPr>
        <w:t xml:space="preserve"> è presso l’Auditorium “Annalisa </w:t>
      </w:r>
      <w:proofErr w:type="spellStart"/>
      <w:r>
        <w:rPr>
          <w:rFonts w:ascii="Tahoma" w:eastAsia="Tahoma" w:hAnsi="Tahoma"/>
        </w:rPr>
        <w:t>Torgano</w:t>
      </w:r>
      <w:proofErr w:type="spellEnd"/>
      <w:r>
        <w:rPr>
          <w:rFonts w:ascii="Tahoma" w:eastAsia="Tahoma" w:hAnsi="Tahoma"/>
        </w:rPr>
        <w:t xml:space="preserve">” del </w:t>
      </w:r>
      <w:r>
        <w:rPr>
          <w:rFonts w:ascii="Tahoma" w:eastAsia="Tahoma" w:hAnsi="Tahoma"/>
          <w:b/>
          <w:bCs/>
        </w:rPr>
        <w:t>Civico Istituto Musicale Brera</w:t>
      </w:r>
      <w:r>
        <w:rPr>
          <w:rFonts w:ascii="Tahoma" w:eastAsia="Tahoma" w:hAnsi="Tahoma"/>
        </w:rPr>
        <w:t xml:space="preserve"> di Novara, Viale G. Verdi, 2.</w:t>
      </w:r>
      <w:r>
        <w:rPr>
          <w:rFonts w:ascii="Tahoma" w:eastAsia="Tahoma" w:hAnsi="Tahoma"/>
        </w:rPr>
        <w:t xml:space="preserve"> La scuola è dotata di un Auditorium con pianoforte, con una capienza di circa 80 persone. Alcune aule studio verranno messe a disposizione degli allievi per l’intera durata del corso.</w:t>
      </w:r>
    </w:p>
    <w:p w:rsidR="001D3F26" w:rsidRDefault="001D3F26">
      <w:pPr>
        <w:spacing w:line="355" w:lineRule="auto"/>
        <w:ind w:right="20" w:firstLine="284"/>
        <w:rPr>
          <w:rFonts w:ascii="Tahoma" w:eastAsia="Tahoma" w:hAnsi="Tahoma"/>
        </w:rPr>
      </w:pPr>
    </w:p>
    <w:p w:rsidR="001D3F26" w:rsidRDefault="001D3F26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1D3F26" w:rsidRDefault="001D3F26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1D3F26" w:rsidRDefault="001D3F26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1D3F26" w:rsidRDefault="001D3F26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1D3F26" w:rsidRDefault="001D3F26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1D3F26" w:rsidRDefault="001D3F26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1D3F26" w:rsidRDefault="001D3F26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1D3F26" w:rsidRDefault="001D3F26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1D3F26" w:rsidRDefault="00FC46F6">
      <w:pPr>
        <w:spacing w:line="240" w:lineRule="auto"/>
        <w:ind w:left="640"/>
        <w:rPr>
          <w:rFonts w:ascii="Tahoma" w:eastAsia="Tahoma" w:hAnsi="Tahoma"/>
          <w:b/>
          <w:i/>
        </w:rPr>
      </w:pPr>
      <w:r>
        <w:rPr>
          <w:rFonts w:ascii="Tahoma" w:eastAsia="Tahoma" w:hAnsi="Tahoma"/>
          <w:b/>
          <w:i/>
        </w:rPr>
        <w:t>3.  Calendario</w:t>
      </w:r>
    </w:p>
    <w:p w:rsidR="001D3F26" w:rsidRDefault="001D3F26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1D3F26" w:rsidRDefault="00FC46F6">
      <w:pPr>
        <w:spacing w:line="355" w:lineRule="auto"/>
        <w:ind w:firstLine="284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La </w:t>
      </w:r>
      <w:proofErr w:type="spellStart"/>
      <w:r>
        <w:rPr>
          <w:rFonts w:ascii="Tahoma" w:eastAsia="Tahoma" w:hAnsi="Tahoma"/>
        </w:rPr>
        <w:t>Masterclass</w:t>
      </w:r>
      <w:proofErr w:type="spellEnd"/>
      <w:r>
        <w:rPr>
          <w:rFonts w:ascii="Tahoma" w:eastAsia="Tahoma" w:hAnsi="Tahoma"/>
        </w:rPr>
        <w:t xml:space="preserve"> si terrà nei giorni </w:t>
      </w:r>
      <w:r>
        <w:rPr>
          <w:b/>
        </w:rPr>
        <w:t xml:space="preserve">26, 27, 28 </w:t>
      </w:r>
      <w:r>
        <w:rPr>
          <w:b/>
        </w:rPr>
        <w:t>ottobre 2018</w:t>
      </w:r>
      <w:r>
        <w:rPr>
          <w:rFonts w:ascii="Tahoma" w:eastAsia="Tahoma" w:hAnsi="Tahoma"/>
        </w:rPr>
        <w:t>. Gli orari verranno concordati dagli iscritti con l’organizzazione.</w:t>
      </w:r>
    </w:p>
    <w:p w:rsidR="001D3F26" w:rsidRDefault="00FC46F6">
      <w:pPr>
        <w:spacing w:line="357" w:lineRule="auto"/>
        <w:ind w:right="20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ahoma" w:eastAsia="Tahoma" w:hAnsi="Tahoma"/>
          <w:color w:val="000000"/>
          <w:sz w:val="24"/>
        </w:rPr>
        <w:t xml:space="preserve">Alla </w:t>
      </w:r>
      <w:proofErr w:type="spellStart"/>
      <w:r>
        <w:rPr>
          <w:rFonts w:ascii="Tahoma" w:eastAsia="Tahoma" w:hAnsi="Tahoma"/>
          <w:color w:val="000000"/>
          <w:sz w:val="24"/>
        </w:rPr>
        <w:t>Masterclass</w:t>
      </w:r>
      <w:proofErr w:type="spellEnd"/>
      <w:r>
        <w:rPr>
          <w:rFonts w:ascii="Tahoma" w:eastAsia="Tahoma" w:hAnsi="Tahoma"/>
          <w:color w:val="000000"/>
          <w:sz w:val="24"/>
        </w:rPr>
        <w:t xml:space="preserve"> e al concerto conclusivo saranno invitati ad assistere agenti, giornalisti e direttori di teatro.</w:t>
      </w:r>
    </w:p>
    <w:p w:rsidR="001D3F26" w:rsidRDefault="001D3F26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1D3F26" w:rsidRDefault="001D3F26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1D3F26" w:rsidRDefault="00FC46F6">
      <w:pPr>
        <w:spacing w:line="240" w:lineRule="auto"/>
        <w:ind w:left="640"/>
        <w:rPr>
          <w:rFonts w:ascii="Tahoma" w:eastAsia="Tahoma" w:hAnsi="Tahoma"/>
          <w:b/>
          <w:i/>
        </w:rPr>
      </w:pPr>
      <w:r>
        <w:rPr>
          <w:rFonts w:ascii="Tahoma" w:eastAsia="Tahoma" w:hAnsi="Tahoma"/>
          <w:b/>
          <w:i/>
        </w:rPr>
        <w:t>4.  Docente</w:t>
      </w:r>
    </w:p>
    <w:p w:rsidR="001D3F26" w:rsidRDefault="001D3F26">
      <w:pPr>
        <w:spacing w:line="240" w:lineRule="auto"/>
        <w:ind w:left="640"/>
        <w:rPr>
          <w:rFonts w:ascii="Tahoma" w:eastAsia="Tahoma" w:hAnsi="Tahoma"/>
          <w:b/>
          <w:i/>
        </w:rPr>
      </w:pPr>
    </w:p>
    <w:p w:rsidR="001D3F26" w:rsidRDefault="00FC46F6">
      <w:pPr>
        <w:spacing w:line="355" w:lineRule="auto"/>
        <w:ind w:right="20" w:firstLine="284"/>
        <w:jc w:val="both"/>
      </w:pPr>
      <w:r>
        <w:rPr>
          <w:rFonts w:ascii="Tahoma" w:eastAsia="Tahoma" w:hAnsi="Tahoma"/>
        </w:rPr>
        <w:t xml:space="preserve">Il docente è il </w:t>
      </w:r>
      <w:r>
        <w:rPr>
          <w:rFonts w:ascii="Tahoma" w:eastAsia="Tahoma" w:hAnsi="Tahoma"/>
          <w:b/>
        </w:rPr>
        <w:t>soprano Eleonora Buratto</w:t>
      </w:r>
      <w:r>
        <w:rPr>
          <w:rFonts w:ascii="Tahoma" w:eastAsia="Tahoma" w:hAnsi="Tahoma"/>
        </w:rPr>
        <w:t>, art</w:t>
      </w:r>
      <w:r>
        <w:rPr>
          <w:rFonts w:ascii="Tahoma" w:eastAsia="Tahoma" w:hAnsi="Tahoma"/>
        </w:rPr>
        <w:t xml:space="preserve">ista presente sui palcoscenici più importanti del mondo; maggiori informazioni sono consultabili sul sito </w:t>
      </w:r>
      <w:hyperlink r:id="rId5">
        <w:r>
          <w:rPr>
            <w:rStyle w:val="CollegamentoInternet"/>
            <w:rFonts w:ascii="Tahoma" w:eastAsia="Tahoma" w:hAnsi="Tahoma"/>
          </w:rPr>
          <w:t>www.eleonoraburatto.com</w:t>
        </w:r>
      </w:hyperlink>
      <w:r>
        <w:rPr>
          <w:rFonts w:ascii="Tahoma" w:eastAsia="Tahoma" w:hAnsi="Tahoma"/>
        </w:rPr>
        <w:t>.</w:t>
      </w:r>
    </w:p>
    <w:p w:rsidR="001D3F26" w:rsidRDefault="00FC46F6">
      <w:pPr>
        <w:spacing w:line="355" w:lineRule="auto"/>
        <w:ind w:right="20" w:firstLine="284"/>
        <w:jc w:val="both"/>
      </w:pPr>
      <w:r>
        <w:rPr>
          <w:rFonts w:ascii="Tahoma" w:eastAsia="Tahoma" w:hAnsi="Tahoma"/>
        </w:rPr>
        <w:t xml:space="preserve">Pianista </w:t>
      </w:r>
      <w:r>
        <w:rPr>
          <w:rFonts w:ascii="Tahoma" w:eastAsia="Tahoma" w:hAnsi="Tahoma"/>
          <w:color w:val="000000"/>
        </w:rPr>
        <w:t xml:space="preserve">collaboratore sarà il </w:t>
      </w:r>
      <w:r>
        <w:rPr>
          <w:rFonts w:ascii="Tahoma" w:eastAsia="Tahoma" w:hAnsi="Tahoma"/>
          <w:b/>
          <w:color w:val="000000"/>
        </w:rPr>
        <w:t xml:space="preserve">M° Andrea Maria </w:t>
      </w:r>
      <w:proofErr w:type="spellStart"/>
      <w:r>
        <w:rPr>
          <w:rFonts w:ascii="Tahoma" w:eastAsia="Tahoma" w:hAnsi="Tahoma"/>
          <w:b/>
          <w:color w:val="000000"/>
        </w:rPr>
        <w:t>Zanforlin</w:t>
      </w:r>
      <w:proofErr w:type="spellEnd"/>
      <w:r>
        <w:rPr>
          <w:rFonts w:ascii="Tahoma" w:eastAsia="Tahoma" w:hAnsi="Tahoma"/>
          <w:color w:val="000000"/>
        </w:rPr>
        <w:t xml:space="preserve">. </w:t>
      </w:r>
    </w:p>
    <w:p w:rsidR="001D3F26" w:rsidRDefault="001D3F26">
      <w:pPr>
        <w:spacing w:line="355" w:lineRule="auto"/>
        <w:ind w:right="20" w:firstLine="284"/>
        <w:jc w:val="both"/>
        <w:rPr>
          <w:rFonts w:ascii="Tahoma" w:eastAsia="Tahoma" w:hAnsi="Tahoma"/>
        </w:rPr>
      </w:pPr>
    </w:p>
    <w:p w:rsidR="001D3F26" w:rsidRDefault="00FC46F6">
      <w:pPr>
        <w:spacing w:line="240" w:lineRule="auto"/>
        <w:ind w:left="640"/>
      </w:pPr>
      <w:r>
        <w:rPr>
          <w:rFonts w:ascii="Tahoma" w:eastAsia="Tahoma" w:hAnsi="Tahoma"/>
          <w:b/>
          <w:i/>
        </w:rPr>
        <w:t>5.  Programma</w:t>
      </w:r>
    </w:p>
    <w:p w:rsidR="001D3F26" w:rsidRDefault="001D3F26">
      <w:pPr>
        <w:spacing w:line="134" w:lineRule="exact"/>
        <w:rPr>
          <w:rFonts w:ascii="Times New Roman" w:eastAsia="Times New Roman" w:hAnsi="Times New Roman"/>
        </w:rPr>
      </w:pPr>
    </w:p>
    <w:p w:rsidR="001D3F26" w:rsidRDefault="00FC46F6">
      <w:pPr>
        <w:spacing w:line="355" w:lineRule="auto"/>
        <w:ind w:right="20" w:firstLine="279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>Il candidato potrà presentare al massimo n. 5 brani (Arie d’opera del ‘700 e ‘800 e Arie   cameristiche del repertorio italiano) a propria scelta. L’organizzazione mette a disposizione il pianista per l’intero corso.</w:t>
      </w:r>
    </w:p>
    <w:p w:rsidR="001D3F26" w:rsidRDefault="001D3F26">
      <w:pPr>
        <w:spacing w:line="203" w:lineRule="exact"/>
        <w:rPr>
          <w:rFonts w:ascii="Times New Roman" w:eastAsia="Times New Roman" w:hAnsi="Times New Roman"/>
        </w:rPr>
      </w:pPr>
    </w:p>
    <w:p w:rsidR="001D3F26" w:rsidRDefault="00FC46F6">
      <w:pPr>
        <w:spacing w:line="240" w:lineRule="auto"/>
        <w:ind w:left="640"/>
      </w:pPr>
      <w:r>
        <w:rPr>
          <w:rFonts w:ascii="Tahoma" w:eastAsia="Tahoma" w:hAnsi="Tahoma"/>
          <w:b/>
          <w:i/>
        </w:rPr>
        <w:t>6.  Lezioni</w:t>
      </w:r>
    </w:p>
    <w:p w:rsidR="001D3F26" w:rsidRDefault="001D3F26">
      <w:pPr>
        <w:spacing w:line="240" w:lineRule="auto"/>
        <w:ind w:left="640"/>
        <w:rPr>
          <w:rFonts w:ascii="Tahoma" w:eastAsia="Tahoma" w:hAnsi="Tahoma"/>
          <w:b/>
          <w:i/>
        </w:rPr>
      </w:pPr>
    </w:p>
    <w:p w:rsidR="001D3F26" w:rsidRDefault="00FC46F6">
      <w:pPr>
        <w:spacing w:line="355" w:lineRule="auto"/>
        <w:ind w:firstLine="276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La </w:t>
      </w:r>
      <w:proofErr w:type="spellStart"/>
      <w:r>
        <w:rPr>
          <w:rFonts w:ascii="Tahoma" w:eastAsia="Tahoma" w:hAnsi="Tahoma"/>
        </w:rPr>
        <w:t>Masterclass</w:t>
      </w:r>
      <w:proofErr w:type="spellEnd"/>
      <w:r>
        <w:rPr>
          <w:rFonts w:ascii="Tahoma" w:eastAsia="Tahoma" w:hAnsi="Tahoma"/>
        </w:rPr>
        <w:t xml:space="preserve"> prevede </w:t>
      </w:r>
      <w:r>
        <w:rPr>
          <w:rFonts w:ascii="Tahoma" w:eastAsia="Tahoma" w:hAnsi="Tahoma"/>
        </w:rPr>
        <w:t>per ogni iscritto effettivo n. 2 lezioni individuali nei primi due giorni, oltre alla possibilità di assistere a tutte le lezioni degli altri candidati. Sono ammessi non più di n. 10 allievi effettivi, per gli uditori non ci sono limiti se non quelli della</w:t>
      </w:r>
      <w:r>
        <w:rPr>
          <w:rFonts w:ascii="Tahoma" w:eastAsia="Tahoma" w:hAnsi="Tahoma"/>
        </w:rPr>
        <w:t xml:space="preserve"> capienza della sala. Il corso sarà attivato solo se vi saranno almeno n. 7 allievi effettivi.</w:t>
      </w:r>
    </w:p>
    <w:p w:rsidR="001D3F26" w:rsidRDefault="00FC46F6">
      <w:pPr>
        <w:spacing w:line="355" w:lineRule="auto"/>
        <w:ind w:firstLine="276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>Il terzo giorno sarà dedicato alla preparazione e alla realizzazione del concerto finale.</w:t>
      </w:r>
    </w:p>
    <w:p w:rsidR="001D3F26" w:rsidRDefault="00FC46F6">
      <w:pPr>
        <w:spacing w:line="355" w:lineRule="auto"/>
        <w:ind w:firstLine="276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>Al concerto finale potranno partecipare gli allievi più meritevoli a di</w:t>
      </w:r>
      <w:r>
        <w:rPr>
          <w:rFonts w:ascii="Tahoma" w:eastAsia="Tahoma" w:hAnsi="Tahoma"/>
        </w:rPr>
        <w:t>screzione dell’insindacabile giudizio della docente.</w:t>
      </w:r>
    </w:p>
    <w:p w:rsidR="001D3F26" w:rsidRDefault="001D3F26">
      <w:pPr>
        <w:spacing w:line="269" w:lineRule="exact"/>
        <w:rPr>
          <w:rFonts w:ascii="Tahoma" w:eastAsia="Tahoma" w:hAnsi="Tahoma"/>
          <w:b/>
          <w:i/>
        </w:rPr>
      </w:pPr>
    </w:p>
    <w:p w:rsidR="001D3F26" w:rsidRDefault="001D3F26">
      <w:pPr>
        <w:spacing w:line="240" w:lineRule="auto"/>
        <w:ind w:left="640"/>
        <w:rPr>
          <w:rFonts w:ascii="Tahoma" w:eastAsia="Tahoma" w:hAnsi="Tahoma"/>
          <w:b/>
          <w:i/>
        </w:rPr>
      </w:pPr>
    </w:p>
    <w:p w:rsidR="001D3F26" w:rsidRDefault="00FC46F6">
      <w:pPr>
        <w:spacing w:line="240" w:lineRule="auto"/>
        <w:ind w:left="640"/>
      </w:pPr>
      <w:r>
        <w:rPr>
          <w:rFonts w:ascii="Tahoma" w:eastAsia="Tahoma" w:hAnsi="Tahoma"/>
          <w:b/>
          <w:i/>
        </w:rPr>
        <w:t>7.  Quote e modalità di iscrizione</w:t>
      </w:r>
    </w:p>
    <w:p w:rsidR="001D3F26" w:rsidRDefault="001D3F26">
      <w:pPr>
        <w:spacing w:line="134" w:lineRule="exact"/>
        <w:rPr>
          <w:rFonts w:ascii="Times New Roman" w:eastAsia="Times New Roman" w:hAnsi="Times New Roman"/>
        </w:rPr>
      </w:pPr>
    </w:p>
    <w:p w:rsidR="001D3F26" w:rsidRDefault="00FC46F6">
      <w:pPr>
        <w:spacing w:line="355" w:lineRule="auto"/>
        <w:ind w:firstLine="276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La quota prevista per la </w:t>
      </w:r>
      <w:proofErr w:type="spellStart"/>
      <w:r>
        <w:rPr>
          <w:rFonts w:ascii="Tahoma" w:eastAsia="Tahoma" w:hAnsi="Tahoma"/>
        </w:rPr>
        <w:t>Masterclass</w:t>
      </w:r>
      <w:proofErr w:type="spellEnd"/>
      <w:r>
        <w:rPr>
          <w:rFonts w:ascii="Tahoma" w:eastAsia="Tahoma" w:hAnsi="Tahoma"/>
        </w:rPr>
        <w:t xml:space="preserve"> in qualità di allievi affettivi è pari ad </w:t>
      </w:r>
      <w:r>
        <w:rPr>
          <w:rFonts w:ascii="Tahoma" w:eastAsia="Tahoma" w:hAnsi="Tahoma"/>
          <w:b/>
        </w:rPr>
        <w:t>€350,00 (Trecentocinquanta/00) IVA inclusa.</w:t>
      </w:r>
    </w:p>
    <w:p w:rsidR="001D3F26" w:rsidRDefault="00FC46F6">
      <w:pPr>
        <w:spacing w:line="355" w:lineRule="auto"/>
        <w:ind w:right="20" w:firstLine="346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>La quota per gli allievi uditori è fissata</w:t>
      </w:r>
      <w:r>
        <w:rPr>
          <w:rFonts w:ascii="Tahoma" w:eastAsia="Tahoma" w:hAnsi="Tahoma"/>
        </w:rPr>
        <w:t xml:space="preserve"> in </w:t>
      </w:r>
      <w:r>
        <w:rPr>
          <w:rFonts w:ascii="Tahoma" w:eastAsia="Tahoma" w:hAnsi="Tahoma"/>
          <w:b/>
        </w:rPr>
        <w:t>euro 70,00 (settanta/00) IVA inclusa</w:t>
      </w:r>
      <w:r>
        <w:rPr>
          <w:rFonts w:ascii="Tahoma" w:eastAsia="Tahoma" w:hAnsi="Tahoma"/>
        </w:rPr>
        <w:t>.</w:t>
      </w:r>
    </w:p>
    <w:p w:rsidR="001D3F26" w:rsidRDefault="001D3F26">
      <w:pPr>
        <w:spacing w:line="136" w:lineRule="exact"/>
        <w:rPr>
          <w:rFonts w:ascii="Times New Roman" w:eastAsia="Times New Roman" w:hAnsi="Times New Roman"/>
        </w:rPr>
      </w:pPr>
    </w:p>
    <w:p w:rsidR="001D3F26" w:rsidRDefault="00FC46F6">
      <w:pPr>
        <w:spacing w:line="355" w:lineRule="auto"/>
        <w:ind w:right="20"/>
        <w:jc w:val="both"/>
      </w:pPr>
      <w:r>
        <w:rPr>
          <w:rFonts w:ascii="Tahoma" w:eastAsia="Tahoma" w:hAnsi="Tahoma"/>
        </w:rPr>
        <w:t>Affinché l’iscrizione risulti valida, il candidato dovrà aver inviato la documentazione richiesta nella scheda d’iscrizione, che dovrà essere compilata in ogni parte. L’allievo riceverà una mail di conferma per l’</w:t>
      </w:r>
      <w:r>
        <w:rPr>
          <w:rFonts w:ascii="Tahoma" w:eastAsia="Tahoma" w:hAnsi="Tahoma"/>
        </w:rPr>
        <w:t>inserimento nella lista degli iscritti. Qualora per</w:t>
      </w:r>
      <w:r>
        <w:t xml:space="preserve"> </w:t>
      </w:r>
      <w:r>
        <w:rPr>
          <w:rFonts w:ascii="Tahoma" w:eastAsia="Tahoma" w:hAnsi="Tahoma"/>
        </w:rPr>
        <w:t xml:space="preserve">qualsivoglia ragione il corso non avesse luogo, gli importi versati verranno restituiti. Se, invece, il candidato iscritto non prendesse parte alla </w:t>
      </w:r>
      <w:proofErr w:type="spellStart"/>
      <w:r>
        <w:rPr>
          <w:rFonts w:ascii="Tahoma" w:eastAsia="Tahoma" w:hAnsi="Tahoma"/>
        </w:rPr>
        <w:t>Masterclass</w:t>
      </w:r>
      <w:proofErr w:type="spellEnd"/>
      <w:r>
        <w:rPr>
          <w:rFonts w:ascii="Tahoma" w:eastAsia="Tahoma" w:hAnsi="Tahoma"/>
        </w:rPr>
        <w:t xml:space="preserve"> per ragioni non dipendenti dalla volontà d</w:t>
      </w:r>
      <w:r>
        <w:rPr>
          <w:rFonts w:ascii="Tahoma" w:eastAsia="Tahoma" w:hAnsi="Tahoma"/>
        </w:rPr>
        <w:t>ell’organizzazione, gli importi corrisposti verranno trattenuti.</w:t>
      </w:r>
    </w:p>
    <w:p w:rsidR="00FC46F6" w:rsidRPr="00FC46F6" w:rsidRDefault="00FC46F6">
      <w:pPr>
        <w:spacing w:line="355" w:lineRule="auto"/>
        <w:ind w:right="20"/>
        <w:jc w:val="both"/>
      </w:pPr>
    </w:p>
    <w:p w:rsidR="001D3F26" w:rsidRDefault="00FC46F6">
      <w:pPr>
        <w:spacing w:line="240" w:lineRule="auto"/>
        <w:ind w:left="640"/>
      </w:pPr>
      <w:r>
        <w:rPr>
          <w:rFonts w:ascii="Tahoma" w:eastAsia="Tahoma" w:hAnsi="Tahoma"/>
          <w:b/>
          <w:i/>
        </w:rPr>
        <w:t>8. Alloggi convenzionati</w:t>
      </w:r>
    </w:p>
    <w:p w:rsidR="001D3F26" w:rsidRDefault="00FC46F6" w:rsidP="00FC46F6">
      <w:pPr>
        <w:spacing w:line="240" w:lineRule="auto"/>
      </w:pPr>
      <w:r>
        <w:rPr>
          <w:rFonts w:ascii="Tahoma" w:eastAsia="Tahoma" w:hAnsi="Tahoma"/>
          <w:b/>
          <w:i/>
        </w:rPr>
        <w:t xml:space="preserve">Albergo Italia </w:t>
      </w:r>
      <w:r>
        <w:rPr>
          <w:rFonts w:ascii="Tahoma" w:eastAsia="Tahoma" w:hAnsi="Tahoma"/>
          <w:i/>
        </w:rPr>
        <w:t xml:space="preserve">Via Paolo </w:t>
      </w:r>
      <w:proofErr w:type="spellStart"/>
      <w:r>
        <w:rPr>
          <w:rFonts w:ascii="Tahoma" w:eastAsia="Tahoma" w:hAnsi="Tahoma"/>
          <w:i/>
        </w:rPr>
        <w:t>Solaroli</w:t>
      </w:r>
      <w:proofErr w:type="spellEnd"/>
      <w:r>
        <w:rPr>
          <w:rFonts w:ascii="Tahoma" w:eastAsia="Tahoma" w:hAnsi="Tahoma"/>
          <w:i/>
        </w:rPr>
        <w:t>, 8 – 28100 NOVARA</w:t>
      </w:r>
    </w:p>
    <w:p w:rsidR="001D3F26" w:rsidRDefault="00FC46F6" w:rsidP="00FC46F6">
      <w:pPr>
        <w:spacing w:line="240" w:lineRule="auto"/>
      </w:pPr>
      <w:hyperlink r:id="rId6">
        <w:r>
          <w:rPr>
            <w:rStyle w:val="CollegamentoInternet"/>
            <w:rFonts w:ascii="Tahoma" w:eastAsia="Tahoma" w:hAnsi="Tahoma"/>
            <w:i/>
          </w:rPr>
          <w:t>www.albergoitalia.novara.it</w:t>
        </w:r>
      </w:hyperlink>
    </w:p>
    <w:p w:rsidR="001D3F26" w:rsidRDefault="001D3F26">
      <w:pPr>
        <w:spacing w:line="240" w:lineRule="auto"/>
        <w:ind w:left="640"/>
        <w:rPr>
          <w:rFonts w:ascii="Tahoma" w:eastAsia="Tahoma" w:hAnsi="Tahoma"/>
          <w:i/>
        </w:rPr>
      </w:pPr>
    </w:p>
    <w:p w:rsidR="001D3F26" w:rsidRDefault="00FC46F6" w:rsidP="00FC46F6">
      <w:pPr>
        <w:spacing w:line="240" w:lineRule="auto"/>
        <w:rPr>
          <w:rFonts w:ascii="Tahoma" w:eastAsia="Tahoma" w:hAnsi="Tahoma"/>
          <w:b/>
          <w:i/>
        </w:rPr>
      </w:pPr>
      <w:r>
        <w:rPr>
          <w:rFonts w:ascii="Tahoma" w:eastAsia="Tahoma" w:hAnsi="Tahoma"/>
          <w:i/>
        </w:rPr>
        <w:t xml:space="preserve">Camera singola: euro 50,00 a </w:t>
      </w:r>
      <w:r>
        <w:rPr>
          <w:rFonts w:ascii="Tahoma" w:eastAsia="Tahoma" w:hAnsi="Tahoma"/>
          <w:i/>
        </w:rPr>
        <w:t>notte inclusa la prima colazione</w:t>
      </w:r>
      <w:r>
        <w:rPr>
          <w:rFonts w:ascii="Tahoma" w:eastAsia="Tahoma" w:hAnsi="Tahoma"/>
          <w:i/>
        </w:rPr>
        <w:br/>
        <w:t>Camera doppia o matrimoniale: euro 65,00 a notte inclusa la prima colazione</w:t>
      </w:r>
      <w:r>
        <w:rPr>
          <w:rFonts w:ascii="Tahoma" w:eastAsia="Tahoma" w:hAnsi="Tahoma"/>
          <w:i/>
        </w:rPr>
        <w:br/>
        <w:t>Camera tripla: euro 75,00 a notte inclusa la prima colazione</w:t>
      </w:r>
      <w:r>
        <w:rPr>
          <w:rFonts w:ascii="Tahoma" w:eastAsia="Tahoma" w:hAnsi="Tahoma"/>
          <w:i/>
        </w:rPr>
        <w:br/>
      </w:r>
      <w:r>
        <w:rPr>
          <w:rFonts w:ascii="Tahoma" w:eastAsia="Tahoma" w:hAnsi="Tahoma"/>
          <w:i/>
        </w:rPr>
        <w:br/>
        <w:t>Supplemento tassa di soggiorno: euro 1,00 a persona a notte</w:t>
      </w:r>
      <w:r>
        <w:rPr>
          <w:rFonts w:ascii="Thaoma" w:eastAsia="Tahoma" w:hAnsi="Thaoma"/>
          <w:i/>
        </w:rPr>
        <w:br/>
      </w:r>
    </w:p>
    <w:p w:rsidR="001D3F26" w:rsidRDefault="001D3F26">
      <w:pPr>
        <w:spacing w:line="240" w:lineRule="auto"/>
        <w:rPr>
          <w:rFonts w:ascii="Tahoma" w:eastAsia="Tahoma" w:hAnsi="Tahoma"/>
          <w:b/>
          <w:i/>
        </w:rPr>
      </w:pPr>
    </w:p>
    <w:p w:rsidR="001D3F26" w:rsidRDefault="00FC46F6">
      <w:pPr>
        <w:spacing w:line="240" w:lineRule="auto"/>
        <w:ind w:left="640"/>
      </w:pPr>
      <w:r>
        <w:rPr>
          <w:rFonts w:ascii="Tahoma" w:eastAsia="Tahoma" w:hAnsi="Tahoma"/>
          <w:b/>
          <w:i/>
        </w:rPr>
        <w:t>9. Contatti</w:t>
      </w:r>
    </w:p>
    <w:p w:rsidR="001D3F26" w:rsidRDefault="00FC46F6" w:rsidP="00FC46F6">
      <w:pPr>
        <w:spacing w:line="240" w:lineRule="auto"/>
      </w:pPr>
      <w:hyperlink r:id="rId7">
        <w:r>
          <w:rPr>
            <w:rStyle w:val="CollegamentoInternet"/>
            <w:rFonts w:ascii="Tahoma" w:eastAsia="Tahoma" w:hAnsi="Tahoma"/>
            <w:b/>
            <w:i/>
          </w:rPr>
          <w:t>direzione@intermezzo.cloud</w:t>
        </w:r>
      </w:hyperlink>
    </w:p>
    <w:p w:rsidR="001D3F26" w:rsidRDefault="00FC46F6" w:rsidP="00FC46F6">
      <w:pPr>
        <w:spacing w:line="240" w:lineRule="auto"/>
      </w:pPr>
      <w:hyperlink r:id="rId8">
        <w:r>
          <w:rPr>
            <w:rStyle w:val="CollegamentoInternet"/>
            <w:rFonts w:ascii="Tahoma" w:eastAsia="Tahoma" w:hAnsi="Tahoma"/>
            <w:b/>
            <w:i/>
          </w:rPr>
          <w:t>press@intermezzo.cloud</w:t>
        </w:r>
      </w:hyperlink>
    </w:p>
    <w:p w:rsidR="001D3F26" w:rsidRDefault="00FC46F6" w:rsidP="00FC46F6">
      <w:pPr>
        <w:spacing w:line="240" w:lineRule="auto"/>
      </w:pPr>
      <w:r>
        <w:rPr>
          <w:rFonts w:ascii="Tahoma" w:eastAsia="Tahoma" w:hAnsi="Tahoma"/>
          <w:b/>
          <w:i/>
        </w:rPr>
        <w:t xml:space="preserve">Andrea Maria </w:t>
      </w:r>
      <w:proofErr w:type="spellStart"/>
      <w:r>
        <w:rPr>
          <w:rFonts w:ascii="Tahoma" w:eastAsia="Tahoma" w:hAnsi="Tahoma"/>
          <w:b/>
          <w:i/>
        </w:rPr>
        <w:t>Zanforlin</w:t>
      </w:r>
      <w:proofErr w:type="spellEnd"/>
      <w:r>
        <w:rPr>
          <w:rFonts w:ascii="Tahoma" w:eastAsia="Tahoma" w:hAnsi="Tahoma"/>
          <w:b/>
          <w:i/>
        </w:rPr>
        <w:t xml:space="preserve"> </w:t>
      </w:r>
      <w:r>
        <w:rPr>
          <w:rFonts w:ascii="Tahoma" w:eastAsia="Tahoma" w:hAnsi="Tahoma"/>
          <w:b/>
          <w:i/>
        </w:rPr>
        <w:t xml:space="preserve"> +39 </w:t>
      </w:r>
      <w:r>
        <w:rPr>
          <w:rFonts w:ascii="Tahoma" w:eastAsia="Tahoma" w:hAnsi="Tahoma"/>
          <w:b/>
          <w:i/>
        </w:rPr>
        <w:t xml:space="preserve">347 </w:t>
      </w:r>
      <w:r>
        <w:rPr>
          <w:rFonts w:ascii="Tahoma" w:eastAsia="Tahoma" w:hAnsi="Tahoma"/>
          <w:b/>
          <w:i/>
        </w:rPr>
        <w:t xml:space="preserve">274 </w:t>
      </w:r>
      <w:bookmarkStart w:id="0" w:name="_GoBack"/>
      <w:bookmarkEnd w:id="0"/>
      <w:r>
        <w:rPr>
          <w:rFonts w:ascii="Tahoma" w:eastAsia="Tahoma" w:hAnsi="Tahoma"/>
          <w:b/>
          <w:i/>
        </w:rPr>
        <w:t>7526</w:t>
      </w:r>
    </w:p>
    <w:p w:rsidR="001D3F26" w:rsidRDefault="001D3F26">
      <w:pPr>
        <w:spacing w:line="240" w:lineRule="auto"/>
        <w:ind w:left="640"/>
      </w:pPr>
    </w:p>
    <w:sectPr w:rsidR="001D3F26">
      <w:pgSz w:w="11906" w:h="16838"/>
      <w:pgMar w:top="0" w:right="1066" w:bottom="418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haoma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26"/>
    <w:rsid w:val="001D3F26"/>
    <w:rsid w:val="00FC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4274F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ahoma" w:eastAsia="Tahoma" w:hAnsi="Tahoma"/>
    </w:rPr>
  </w:style>
  <w:style w:type="character" w:customStyle="1" w:styleId="ListLabel2">
    <w:name w:val="ListLabel 2"/>
    <w:qFormat/>
    <w:rPr>
      <w:rFonts w:ascii="Tahoma" w:eastAsia="Tahoma" w:hAnsi="Tahoma"/>
    </w:rPr>
  </w:style>
  <w:style w:type="character" w:customStyle="1" w:styleId="ListLabel3">
    <w:name w:val="ListLabel 3"/>
    <w:qFormat/>
    <w:rPr>
      <w:rFonts w:ascii="Tahoma" w:eastAsia="Tahoma" w:hAnsi="Tahoma"/>
      <w:b w:val="0"/>
      <w:bCs w:val="0"/>
      <w:i/>
    </w:rPr>
  </w:style>
  <w:style w:type="character" w:customStyle="1" w:styleId="ListLabel4">
    <w:name w:val="ListLabel 4"/>
    <w:qFormat/>
    <w:rPr>
      <w:rFonts w:ascii="Tahoma" w:eastAsia="Tahoma" w:hAnsi="Tahoma"/>
      <w:b/>
      <w:i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4274F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ahoma" w:eastAsia="Tahoma" w:hAnsi="Tahoma"/>
    </w:rPr>
  </w:style>
  <w:style w:type="character" w:customStyle="1" w:styleId="ListLabel2">
    <w:name w:val="ListLabel 2"/>
    <w:qFormat/>
    <w:rPr>
      <w:rFonts w:ascii="Tahoma" w:eastAsia="Tahoma" w:hAnsi="Tahoma"/>
    </w:rPr>
  </w:style>
  <w:style w:type="character" w:customStyle="1" w:styleId="ListLabel3">
    <w:name w:val="ListLabel 3"/>
    <w:qFormat/>
    <w:rPr>
      <w:rFonts w:ascii="Tahoma" w:eastAsia="Tahoma" w:hAnsi="Tahoma"/>
      <w:b w:val="0"/>
      <w:bCs w:val="0"/>
      <w:i/>
    </w:rPr>
  </w:style>
  <w:style w:type="character" w:customStyle="1" w:styleId="ListLabel4">
    <w:name w:val="ListLabel 4"/>
    <w:qFormat/>
    <w:rPr>
      <w:rFonts w:ascii="Tahoma" w:eastAsia="Tahoma" w:hAnsi="Tahoma"/>
      <w:b/>
      <w:i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intermezzo.clou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zione@intermezzo.clou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bergoitalia.novara.it/" TargetMode="External"/><Relationship Id="rId5" Type="http://schemas.openxmlformats.org/officeDocument/2006/relationships/hyperlink" Target="http://www.eleonoraburatto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And_Ale</dc:creator>
  <cp:lastModifiedBy>Giulia</cp:lastModifiedBy>
  <cp:revision>2</cp:revision>
  <dcterms:created xsi:type="dcterms:W3CDTF">2018-07-31T14:39:00Z</dcterms:created>
  <dcterms:modified xsi:type="dcterms:W3CDTF">2018-07-31T14:39:00Z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